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DF7" w:rsidRPr="006C1121" w:rsidRDefault="00C22DF7" w:rsidP="00C22DF7">
      <w:pPr>
        <w:rPr>
          <w:rFonts w:asciiTheme="majorHAnsi" w:hAnsiTheme="majorHAnsi" w:cs="Arial"/>
          <w:color w:val="000000" w:themeColor="text1"/>
          <w:sz w:val="22"/>
          <w:szCs w:val="22"/>
          <w:lang w:val="en-US"/>
        </w:rPr>
      </w:pPr>
      <w:bookmarkStart w:id="0" w:name="_GoBack"/>
      <w:bookmarkEnd w:id="0"/>
      <w:r w:rsidRPr="006C1121">
        <w:rPr>
          <w:rFonts w:asciiTheme="majorHAnsi" w:hAnsiTheme="majorHAnsi" w:cs="Arial"/>
          <w:color w:val="000000" w:themeColor="text1"/>
          <w:sz w:val="22"/>
          <w:szCs w:val="22"/>
        </w:rPr>
        <w:t>Appendix 1</w:t>
      </w:r>
    </w:p>
    <w:p w:rsidR="00C22DF7" w:rsidRPr="00454429" w:rsidRDefault="00C22DF7" w:rsidP="00C22DF7">
      <w:pPr>
        <w:pStyle w:val="Heading2"/>
        <w:pBdr>
          <w:top w:val="none" w:sz="0" w:space="0" w:color="auto"/>
          <w:bottom w:val="none" w:sz="0" w:space="0" w:color="auto"/>
        </w:pBdr>
        <w:shd w:val="clear" w:color="auto" w:fill="auto"/>
        <w:spacing w:before="0" w:after="0"/>
        <w:rPr>
          <w:rFonts w:asciiTheme="majorHAnsi" w:hAnsiTheme="majorHAnsi" w:cs="Arial"/>
          <w:color w:val="000000" w:themeColor="text1"/>
          <w:sz w:val="22"/>
          <w:szCs w:val="22"/>
        </w:rPr>
      </w:pPr>
    </w:p>
    <w:p w:rsidR="00C22DF7" w:rsidRPr="00B546B3" w:rsidRDefault="00C22DF7" w:rsidP="00C22DF7">
      <w:pPr>
        <w:pStyle w:val="Heading2"/>
        <w:pBdr>
          <w:top w:val="none" w:sz="0" w:space="0" w:color="auto"/>
          <w:bottom w:val="none" w:sz="0" w:space="0" w:color="auto"/>
        </w:pBdr>
        <w:shd w:val="clear" w:color="auto" w:fill="auto"/>
        <w:spacing w:before="0" w:after="0"/>
        <w:rPr>
          <w:rFonts w:asciiTheme="majorHAnsi" w:hAnsiTheme="majorHAnsi" w:cs="Arial"/>
          <w:color w:val="5B9BD5" w:themeColor="accent1"/>
          <w:sz w:val="22"/>
          <w:szCs w:val="22"/>
        </w:rPr>
      </w:pPr>
      <w:bookmarkStart w:id="1" w:name="_Toc332023548"/>
      <w:bookmarkStart w:id="2" w:name="_Toc332026910"/>
      <w:r w:rsidRPr="00B546B3">
        <w:rPr>
          <w:rFonts w:asciiTheme="majorHAnsi" w:hAnsiTheme="majorHAnsi" w:cs="Arial"/>
          <w:color w:val="5B9BD5" w:themeColor="accent1"/>
          <w:sz w:val="22"/>
          <w:szCs w:val="22"/>
        </w:rPr>
        <w:t>Guidelines for preparing the ResearcH Section of the Self-Review Portfolio</w:t>
      </w:r>
      <w:bookmarkEnd w:id="1"/>
      <w:bookmarkEnd w:id="2"/>
      <w:r w:rsidRPr="00B546B3">
        <w:rPr>
          <w:rFonts w:asciiTheme="majorHAnsi" w:hAnsiTheme="majorHAnsi" w:cs="Arial"/>
          <w:color w:val="5B9BD5" w:themeColor="accent1"/>
          <w:sz w:val="22"/>
          <w:szCs w:val="22"/>
        </w:rPr>
        <w:t xml:space="preserve">   </w:t>
      </w:r>
    </w:p>
    <w:p w:rsidR="00C22DF7" w:rsidRPr="00B546B3" w:rsidRDefault="00C22DF7" w:rsidP="00C22DF7">
      <w:pPr>
        <w:pStyle w:val="Heading2"/>
        <w:pBdr>
          <w:top w:val="none" w:sz="0" w:space="0" w:color="auto"/>
          <w:bottom w:val="none" w:sz="0" w:space="0" w:color="auto"/>
        </w:pBdr>
        <w:shd w:val="clear" w:color="auto" w:fill="auto"/>
        <w:spacing w:before="0" w:after="0"/>
        <w:rPr>
          <w:rFonts w:asciiTheme="majorHAnsi" w:hAnsiTheme="majorHAnsi" w:cs="Arial"/>
          <w:color w:val="5B9BD5" w:themeColor="accent1"/>
          <w:sz w:val="22"/>
          <w:szCs w:val="22"/>
        </w:rPr>
      </w:pPr>
      <w:r w:rsidRPr="00B546B3">
        <w:rPr>
          <w:rFonts w:asciiTheme="majorHAnsi" w:hAnsiTheme="majorHAnsi" w:cs="Arial"/>
          <w:color w:val="5B9BD5" w:themeColor="accent1"/>
          <w:sz w:val="22"/>
          <w:szCs w:val="22"/>
        </w:rPr>
        <w:t xml:space="preserve"> </w:t>
      </w:r>
    </w:p>
    <w:p w:rsidR="00C22DF7" w:rsidRPr="00454429" w:rsidRDefault="00C22DF7" w:rsidP="00C22DF7">
      <w:pPr>
        <w:rPr>
          <w:rFonts w:asciiTheme="majorHAnsi" w:hAnsiTheme="majorHAnsi" w:cs="Arial"/>
          <w:color w:val="000000" w:themeColor="text1"/>
          <w:sz w:val="22"/>
          <w:szCs w:val="22"/>
        </w:rPr>
      </w:pPr>
      <w:r w:rsidRPr="00454429">
        <w:rPr>
          <w:rFonts w:asciiTheme="majorHAnsi" w:hAnsiTheme="majorHAnsi" w:cs="Arial"/>
          <w:color w:val="000000" w:themeColor="text1"/>
          <w:sz w:val="22"/>
          <w:szCs w:val="22"/>
        </w:rPr>
        <w:t>The following considerati</w:t>
      </w:r>
      <w:r>
        <w:rPr>
          <w:rFonts w:asciiTheme="majorHAnsi" w:hAnsiTheme="majorHAnsi" w:cs="Arial"/>
          <w:color w:val="000000" w:themeColor="text1"/>
          <w:sz w:val="22"/>
          <w:szCs w:val="22"/>
        </w:rPr>
        <w:t>ons should inform the research s</w:t>
      </w:r>
      <w:r w:rsidRPr="00454429">
        <w:rPr>
          <w:rFonts w:asciiTheme="majorHAnsi" w:hAnsiTheme="majorHAnsi" w:cs="Arial"/>
          <w:color w:val="000000" w:themeColor="text1"/>
          <w:sz w:val="22"/>
          <w:szCs w:val="22"/>
        </w:rPr>
        <w:t xml:space="preserve">ection of programme or departmental </w:t>
      </w:r>
      <w:r w:rsidRPr="00454429">
        <w:rPr>
          <w:rFonts w:asciiTheme="majorHAnsi" w:hAnsiTheme="majorHAnsi" w:cs="Arial"/>
          <w:b/>
          <w:color w:val="000000" w:themeColor="text1"/>
          <w:sz w:val="22"/>
          <w:szCs w:val="22"/>
        </w:rPr>
        <w:t xml:space="preserve">self-review portfolios </w:t>
      </w:r>
      <w:r w:rsidRPr="00454429">
        <w:rPr>
          <w:rFonts w:asciiTheme="majorHAnsi" w:hAnsiTheme="majorHAnsi" w:cs="Arial"/>
          <w:color w:val="000000" w:themeColor="text1"/>
          <w:sz w:val="22"/>
          <w:szCs w:val="22"/>
        </w:rPr>
        <w:t>(or the</w:t>
      </w:r>
      <w:r w:rsidRPr="00454429">
        <w:rPr>
          <w:rFonts w:asciiTheme="majorHAnsi" w:hAnsiTheme="majorHAnsi" w:cs="Arial"/>
          <w:b/>
          <w:color w:val="000000" w:themeColor="text1"/>
          <w:sz w:val="22"/>
          <w:szCs w:val="22"/>
        </w:rPr>
        <w:t xml:space="preserve"> </w:t>
      </w:r>
      <w:r w:rsidRPr="00454429">
        <w:rPr>
          <w:rFonts w:asciiTheme="majorHAnsi" w:hAnsiTheme="majorHAnsi" w:cs="Arial"/>
          <w:color w:val="000000" w:themeColor="text1"/>
          <w:sz w:val="22"/>
          <w:szCs w:val="22"/>
        </w:rPr>
        <w:t>SRPs of research groupings), although units under review may use their own discretion in the final structure of the SRP:</w:t>
      </w:r>
    </w:p>
    <w:p w:rsidR="00C22DF7" w:rsidRPr="00454429" w:rsidRDefault="00C22DF7" w:rsidP="00C22DF7">
      <w:pPr>
        <w:rPr>
          <w:rFonts w:asciiTheme="majorHAnsi" w:hAnsiTheme="majorHAnsi" w:cs="Arial"/>
          <w:color w:val="000000" w:themeColor="text1"/>
          <w:sz w:val="22"/>
          <w:szCs w:val="20"/>
        </w:rPr>
      </w:pPr>
    </w:p>
    <w:p w:rsidR="00C22DF7" w:rsidRPr="00B546B3" w:rsidRDefault="00C22DF7" w:rsidP="00C22DF7">
      <w:pPr>
        <w:rPr>
          <w:rFonts w:ascii="Cambria" w:hAnsi="Cambria" w:cs="Arial"/>
          <w:b/>
          <w:color w:val="000000" w:themeColor="text1"/>
          <w:sz w:val="22"/>
          <w:szCs w:val="20"/>
        </w:rPr>
      </w:pPr>
      <w:r w:rsidRPr="00B546B3">
        <w:rPr>
          <w:rFonts w:ascii="Cambria" w:hAnsi="Cambria" w:cs="Arial"/>
          <w:b/>
          <w:color w:val="000000" w:themeColor="text1"/>
          <w:sz w:val="22"/>
          <w:szCs w:val="20"/>
        </w:rPr>
        <w:t>THREE-YEAR REVIEWS</w:t>
      </w:r>
    </w:p>
    <w:p w:rsidR="00C22DF7" w:rsidRPr="00B60552" w:rsidRDefault="00C22DF7" w:rsidP="00C22DF7">
      <w:pPr>
        <w:rPr>
          <w:rFonts w:ascii="Cambria" w:hAnsi="Cambria" w:cs="Arial"/>
          <w:b/>
          <w:color w:val="000000" w:themeColor="text1"/>
          <w:sz w:val="22"/>
          <w:szCs w:val="20"/>
        </w:rPr>
      </w:pPr>
    </w:p>
    <w:p w:rsidR="00C22DF7" w:rsidRPr="009F5FF8" w:rsidRDefault="00C22DF7" w:rsidP="00C22DF7">
      <w:pPr>
        <w:rPr>
          <w:rFonts w:ascii="Cambria" w:hAnsi="Cambria" w:cs="Arial"/>
          <w:b/>
          <w:sz w:val="22"/>
          <w:szCs w:val="20"/>
        </w:rPr>
      </w:pPr>
      <w:r w:rsidRPr="00B60552">
        <w:rPr>
          <w:rFonts w:ascii="Cambria" w:hAnsi="Cambria" w:cs="Arial"/>
          <w:b/>
          <w:color w:val="000000" w:themeColor="text1"/>
          <w:sz w:val="22"/>
          <w:szCs w:val="20"/>
        </w:rPr>
        <w:t>Descripti</w:t>
      </w:r>
      <w:r w:rsidRPr="009F5FF8">
        <w:rPr>
          <w:rFonts w:ascii="Cambria" w:hAnsi="Cambria" w:cs="Arial"/>
          <w:b/>
          <w:sz w:val="22"/>
          <w:szCs w:val="20"/>
        </w:rPr>
        <w:t>ve Information</w:t>
      </w:r>
    </w:p>
    <w:p w:rsidR="00C22DF7" w:rsidRPr="009F5FF8" w:rsidRDefault="00C22DF7" w:rsidP="00C22DF7">
      <w:pPr>
        <w:rPr>
          <w:rFonts w:ascii="Cambria" w:hAnsi="Cambria" w:cs="Arial"/>
          <w:b/>
          <w:sz w:val="22"/>
          <w:szCs w:val="20"/>
        </w:rPr>
      </w:pPr>
    </w:p>
    <w:p w:rsidR="00C22DF7" w:rsidRPr="00FE30E8" w:rsidRDefault="00C22DF7" w:rsidP="00C22DF7">
      <w:pPr>
        <w:numPr>
          <w:ilvl w:val="0"/>
          <w:numId w:val="5"/>
        </w:numPr>
        <w:spacing w:before="60" w:after="60"/>
        <w:ind w:left="357" w:hanging="357"/>
        <w:rPr>
          <w:rFonts w:ascii="Cambria" w:hAnsi="Cambria" w:cs="Arial"/>
          <w:b/>
          <w:color w:val="000000" w:themeColor="text1"/>
          <w:sz w:val="22"/>
          <w:szCs w:val="20"/>
        </w:rPr>
      </w:pPr>
      <w:r w:rsidRPr="00545A54">
        <w:rPr>
          <w:rFonts w:ascii="Cambria" w:hAnsi="Cambria" w:cs="Arial"/>
          <w:sz w:val="22"/>
          <w:szCs w:val="20"/>
        </w:rPr>
        <w:t xml:space="preserve">Describe the nature of the research activities undertaken in the research grouping under review. Outline the key focus areas and quantify their associated research outputs. Outline any structures or processes that exist to coordinate the research activities and enable collaboration. </w:t>
      </w:r>
    </w:p>
    <w:p w:rsidR="00C22DF7" w:rsidRPr="00545A54" w:rsidRDefault="00C22DF7" w:rsidP="00C22DF7">
      <w:pPr>
        <w:pStyle w:val="ListParagraph"/>
        <w:numPr>
          <w:ilvl w:val="0"/>
          <w:numId w:val="5"/>
        </w:numPr>
        <w:spacing w:before="60" w:after="60"/>
        <w:ind w:left="357" w:hanging="357"/>
        <w:rPr>
          <w:rFonts w:ascii="Cambria" w:hAnsi="Cambria" w:cs="Arial"/>
          <w:sz w:val="22"/>
          <w:szCs w:val="20"/>
        </w:rPr>
      </w:pPr>
      <w:r w:rsidRPr="00545A54">
        <w:rPr>
          <w:rFonts w:ascii="Cambria" w:hAnsi="Cambria" w:cs="Arial"/>
          <w:sz w:val="22"/>
          <w:szCs w:val="20"/>
        </w:rPr>
        <w:t>Explain the mechanisms and practices for promoting research and sustaining and developing an active and vital research culture in the research grouping under review.</w:t>
      </w:r>
    </w:p>
    <w:p w:rsidR="00C22DF7" w:rsidRPr="009F5FF8" w:rsidRDefault="00C22DF7" w:rsidP="00C22DF7">
      <w:pPr>
        <w:numPr>
          <w:ilvl w:val="0"/>
          <w:numId w:val="5"/>
        </w:numPr>
        <w:spacing w:before="60" w:after="60"/>
        <w:rPr>
          <w:rFonts w:ascii="Cambria" w:hAnsi="Cambria" w:cs="Arial"/>
          <w:sz w:val="22"/>
          <w:szCs w:val="20"/>
        </w:rPr>
      </w:pPr>
      <w:r w:rsidRPr="009F5FF8">
        <w:rPr>
          <w:rFonts w:ascii="Cambria" w:hAnsi="Cambria" w:cs="Arial"/>
          <w:sz w:val="22"/>
          <w:szCs w:val="20"/>
        </w:rPr>
        <w:t>Describe the nature and quality of the research infrastructure, including facilities for research students.</w:t>
      </w:r>
    </w:p>
    <w:p w:rsidR="00C22DF7" w:rsidRPr="00545A54" w:rsidRDefault="00C22DF7" w:rsidP="00C22DF7">
      <w:pPr>
        <w:numPr>
          <w:ilvl w:val="0"/>
          <w:numId w:val="5"/>
        </w:numPr>
        <w:spacing w:before="60" w:after="60"/>
        <w:ind w:left="357" w:hanging="357"/>
        <w:rPr>
          <w:rFonts w:ascii="Cambria" w:hAnsi="Cambria" w:cs="Arial"/>
          <w:b/>
          <w:color w:val="000000" w:themeColor="text1"/>
          <w:sz w:val="22"/>
          <w:szCs w:val="20"/>
        </w:rPr>
      </w:pPr>
      <w:r w:rsidRPr="009F5FF8">
        <w:rPr>
          <w:rFonts w:ascii="Cambria" w:hAnsi="Cambria" w:cs="Arial"/>
          <w:sz w:val="22"/>
          <w:szCs w:val="20"/>
        </w:rPr>
        <w:t>Provide a statement about the main objectives and activities in research over the next five years. The panel’s attention should be drawn to ongoing research work that is not producing immediate visible outcomes.</w:t>
      </w:r>
    </w:p>
    <w:p w:rsidR="00C22DF7" w:rsidRDefault="00C22DF7" w:rsidP="00C22DF7">
      <w:pPr>
        <w:rPr>
          <w:rFonts w:ascii="Cambria" w:hAnsi="Cambria" w:cs="Arial"/>
          <w:b/>
          <w:color w:val="000000" w:themeColor="text1"/>
          <w:sz w:val="22"/>
          <w:szCs w:val="20"/>
        </w:rPr>
      </w:pPr>
    </w:p>
    <w:p w:rsidR="00C22DF7" w:rsidRPr="00B546B3" w:rsidRDefault="00C22DF7" w:rsidP="00C22DF7">
      <w:pPr>
        <w:rPr>
          <w:rFonts w:ascii="Cambria" w:hAnsi="Cambria" w:cs="Arial"/>
          <w:b/>
          <w:color w:val="000000" w:themeColor="text1"/>
          <w:sz w:val="22"/>
          <w:szCs w:val="20"/>
        </w:rPr>
      </w:pPr>
      <w:r w:rsidRPr="00B546B3">
        <w:rPr>
          <w:rFonts w:ascii="Cambria" w:hAnsi="Cambria" w:cs="Arial"/>
          <w:b/>
          <w:color w:val="000000" w:themeColor="text1"/>
          <w:sz w:val="22"/>
          <w:szCs w:val="20"/>
        </w:rPr>
        <w:t>FIVE-YEAR REVIEWS</w:t>
      </w:r>
    </w:p>
    <w:p w:rsidR="00C22DF7" w:rsidRPr="009F5FF8" w:rsidRDefault="00C22DF7" w:rsidP="00C22DF7">
      <w:pPr>
        <w:rPr>
          <w:rFonts w:ascii="Cambria" w:hAnsi="Cambria" w:cs="Arial"/>
          <w:b/>
          <w:sz w:val="22"/>
          <w:szCs w:val="20"/>
        </w:rPr>
      </w:pPr>
    </w:p>
    <w:p w:rsidR="00C22DF7" w:rsidRPr="009F5FF8" w:rsidRDefault="00C22DF7" w:rsidP="00C22DF7">
      <w:pPr>
        <w:rPr>
          <w:rFonts w:ascii="Cambria" w:hAnsi="Cambria" w:cs="Arial"/>
          <w:b/>
          <w:sz w:val="22"/>
          <w:szCs w:val="20"/>
        </w:rPr>
      </w:pPr>
      <w:r w:rsidRPr="009F5FF8">
        <w:rPr>
          <w:rFonts w:ascii="Cambria" w:hAnsi="Cambria" w:cs="Arial"/>
          <w:b/>
          <w:sz w:val="22"/>
          <w:szCs w:val="20"/>
        </w:rPr>
        <w:t>Descriptive Information</w:t>
      </w:r>
    </w:p>
    <w:p w:rsidR="00C22DF7" w:rsidRPr="009F5FF8" w:rsidRDefault="00C22DF7" w:rsidP="00C22DF7">
      <w:pPr>
        <w:rPr>
          <w:rFonts w:ascii="Cambria" w:hAnsi="Cambria" w:cs="Arial"/>
          <w:b/>
          <w:sz w:val="22"/>
          <w:szCs w:val="20"/>
        </w:rPr>
      </w:pPr>
    </w:p>
    <w:p w:rsidR="00C22DF7" w:rsidRPr="00545A54" w:rsidRDefault="00C22DF7" w:rsidP="00C22DF7">
      <w:pPr>
        <w:numPr>
          <w:ilvl w:val="0"/>
          <w:numId w:val="5"/>
        </w:numPr>
        <w:spacing w:before="60" w:after="60"/>
        <w:ind w:left="357" w:hanging="357"/>
        <w:rPr>
          <w:rFonts w:ascii="Cambria" w:hAnsi="Cambria" w:cs="Arial"/>
          <w:b/>
          <w:color w:val="000000" w:themeColor="text1"/>
          <w:sz w:val="22"/>
          <w:szCs w:val="20"/>
        </w:rPr>
      </w:pPr>
      <w:r w:rsidRPr="009F5FF8">
        <w:rPr>
          <w:rFonts w:ascii="Cambria" w:hAnsi="Cambria" w:cs="Arial"/>
          <w:sz w:val="22"/>
          <w:szCs w:val="20"/>
        </w:rPr>
        <w:t>Describe the nature of the research activities undertaken in the research grouping under review</w:t>
      </w:r>
      <w:r>
        <w:rPr>
          <w:rFonts w:ascii="Cambria" w:hAnsi="Cambria" w:cs="Arial"/>
          <w:sz w:val="22"/>
          <w:szCs w:val="20"/>
        </w:rPr>
        <w:t xml:space="preserve">. </w:t>
      </w:r>
      <w:r w:rsidRPr="009F5FF8">
        <w:rPr>
          <w:rFonts w:ascii="Cambria" w:hAnsi="Cambria" w:cs="Arial"/>
          <w:sz w:val="22"/>
          <w:szCs w:val="20"/>
        </w:rPr>
        <w:t xml:space="preserve">Outline the key focus areas and quantify their associated research outputs. Outline any structures or processes that exist to </w:t>
      </w:r>
      <w:r w:rsidRPr="00545A54">
        <w:rPr>
          <w:rFonts w:ascii="Cambria" w:hAnsi="Cambria" w:cs="Arial"/>
          <w:sz w:val="22"/>
          <w:szCs w:val="20"/>
        </w:rPr>
        <w:t xml:space="preserve">coordinate the research activities and enable collaboration. </w:t>
      </w:r>
    </w:p>
    <w:p w:rsidR="00C22DF7" w:rsidRPr="00545A54" w:rsidRDefault="00C22DF7" w:rsidP="00C22DF7">
      <w:pPr>
        <w:pStyle w:val="ListParagraph"/>
        <w:numPr>
          <w:ilvl w:val="0"/>
          <w:numId w:val="5"/>
        </w:numPr>
        <w:spacing w:before="60" w:after="60"/>
        <w:ind w:left="357" w:hanging="357"/>
        <w:rPr>
          <w:rFonts w:ascii="Cambria" w:hAnsi="Cambria" w:cs="Arial"/>
          <w:sz w:val="22"/>
          <w:szCs w:val="20"/>
        </w:rPr>
      </w:pPr>
      <w:r w:rsidRPr="00545A54">
        <w:rPr>
          <w:rFonts w:ascii="Cambria" w:hAnsi="Cambria" w:cs="Arial"/>
          <w:sz w:val="22"/>
          <w:szCs w:val="20"/>
        </w:rPr>
        <w:t>Explain the mechanisms and practices for promoting research and sustaining and developing an active and vital research culture in the research grouping under review.</w:t>
      </w:r>
    </w:p>
    <w:p w:rsidR="00C22DF7" w:rsidRPr="009F5FF8" w:rsidRDefault="00C22DF7" w:rsidP="00C22DF7">
      <w:pPr>
        <w:numPr>
          <w:ilvl w:val="0"/>
          <w:numId w:val="6"/>
        </w:numPr>
        <w:spacing w:before="60" w:after="60"/>
        <w:rPr>
          <w:rFonts w:ascii="Cambria" w:hAnsi="Cambria" w:cs="Arial"/>
          <w:sz w:val="22"/>
          <w:szCs w:val="20"/>
        </w:rPr>
      </w:pPr>
      <w:r w:rsidRPr="009F5FF8">
        <w:rPr>
          <w:rFonts w:ascii="Cambria" w:hAnsi="Cambria" w:cs="Arial"/>
          <w:sz w:val="22"/>
          <w:szCs w:val="20"/>
        </w:rPr>
        <w:t>Describe the nature and quality of the research infrastructure, including facilities for research students.</w:t>
      </w:r>
    </w:p>
    <w:p w:rsidR="00C22DF7" w:rsidRPr="009F5FF8" w:rsidRDefault="00C22DF7" w:rsidP="00C22DF7">
      <w:pPr>
        <w:numPr>
          <w:ilvl w:val="0"/>
          <w:numId w:val="6"/>
        </w:numPr>
        <w:spacing w:before="60" w:after="60"/>
        <w:rPr>
          <w:rFonts w:ascii="Cambria" w:hAnsi="Cambria" w:cs="Arial"/>
          <w:sz w:val="22"/>
          <w:szCs w:val="20"/>
        </w:rPr>
      </w:pPr>
      <w:r w:rsidRPr="009F5FF8">
        <w:rPr>
          <w:rFonts w:ascii="Cambria" w:hAnsi="Cambria" w:cs="Arial"/>
          <w:sz w:val="22"/>
          <w:szCs w:val="20"/>
        </w:rPr>
        <w:t>Describe any arrangements that are in place for supporting interdisciplinary or collaborative research.</w:t>
      </w:r>
    </w:p>
    <w:p w:rsidR="00C22DF7" w:rsidRPr="009F5FF8" w:rsidRDefault="00C22DF7" w:rsidP="00C22DF7">
      <w:pPr>
        <w:numPr>
          <w:ilvl w:val="0"/>
          <w:numId w:val="6"/>
        </w:numPr>
        <w:spacing w:before="60" w:after="60"/>
        <w:ind w:left="357" w:hanging="357"/>
        <w:rPr>
          <w:rFonts w:ascii="Cambria" w:hAnsi="Cambria" w:cs="Arial"/>
          <w:sz w:val="22"/>
          <w:szCs w:val="20"/>
        </w:rPr>
      </w:pPr>
      <w:r w:rsidRPr="009F5FF8">
        <w:rPr>
          <w:rFonts w:ascii="Cambria" w:hAnsi="Cambria" w:cs="Arial"/>
          <w:sz w:val="22"/>
          <w:szCs w:val="20"/>
        </w:rPr>
        <w:t>Provide information on relationships with industry and commerce or other research users and, where appropriate,</w:t>
      </w:r>
      <w:r>
        <w:rPr>
          <w:rFonts w:ascii="Cambria" w:hAnsi="Cambria" w:cs="Arial"/>
          <w:sz w:val="22"/>
          <w:szCs w:val="20"/>
        </w:rPr>
        <w:t xml:space="preserve"> the account taken of national</w:t>
      </w:r>
      <w:r w:rsidRPr="009F5FF8">
        <w:rPr>
          <w:rFonts w:ascii="Cambria" w:hAnsi="Cambria" w:cs="Arial"/>
          <w:sz w:val="22"/>
          <w:szCs w:val="20"/>
        </w:rPr>
        <w:t xml:space="preserve"> policy initiatives and objectives.</w:t>
      </w:r>
    </w:p>
    <w:p w:rsidR="00C22DF7" w:rsidRPr="009F5FF8" w:rsidRDefault="00C22DF7" w:rsidP="00C22DF7">
      <w:pPr>
        <w:numPr>
          <w:ilvl w:val="0"/>
          <w:numId w:val="6"/>
        </w:numPr>
        <w:spacing w:before="60" w:after="60"/>
        <w:ind w:left="357" w:hanging="357"/>
        <w:rPr>
          <w:rFonts w:ascii="Cambria" w:hAnsi="Cambria" w:cs="Arial"/>
          <w:sz w:val="22"/>
          <w:szCs w:val="20"/>
        </w:rPr>
      </w:pPr>
      <w:r w:rsidRPr="009F5FF8">
        <w:rPr>
          <w:rFonts w:ascii="Cambria" w:hAnsi="Cambria" w:cs="Arial"/>
          <w:sz w:val="22"/>
          <w:szCs w:val="20"/>
        </w:rPr>
        <w:t>Describe the arrangements for the development and support of the research work of staff.</w:t>
      </w:r>
    </w:p>
    <w:p w:rsidR="00C22DF7" w:rsidRPr="009F5FF8" w:rsidRDefault="00C22DF7" w:rsidP="00C22DF7">
      <w:pPr>
        <w:numPr>
          <w:ilvl w:val="0"/>
          <w:numId w:val="6"/>
        </w:numPr>
        <w:spacing w:before="60" w:after="60"/>
        <w:ind w:left="357" w:hanging="357"/>
        <w:rPr>
          <w:rFonts w:ascii="Cambria" w:hAnsi="Cambria" w:cs="Arial"/>
          <w:sz w:val="22"/>
          <w:szCs w:val="20"/>
        </w:rPr>
      </w:pPr>
      <w:r w:rsidRPr="009F5FF8">
        <w:rPr>
          <w:rFonts w:ascii="Cambria" w:hAnsi="Cambria" w:cs="Arial"/>
          <w:sz w:val="22"/>
          <w:szCs w:val="20"/>
        </w:rPr>
        <w:t>Describe any arrangements for developing younger and / or new researchers and for integrating them into a wider, supportive research culture.</w:t>
      </w:r>
    </w:p>
    <w:p w:rsidR="00C22DF7" w:rsidRPr="009F5FF8" w:rsidRDefault="00C22DF7" w:rsidP="00C22DF7">
      <w:pPr>
        <w:numPr>
          <w:ilvl w:val="0"/>
          <w:numId w:val="6"/>
        </w:numPr>
        <w:spacing w:before="60" w:after="60"/>
        <w:ind w:left="357" w:hanging="357"/>
        <w:rPr>
          <w:rFonts w:ascii="Cambria" w:hAnsi="Cambria" w:cs="Arial"/>
          <w:sz w:val="22"/>
          <w:szCs w:val="20"/>
        </w:rPr>
      </w:pPr>
      <w:r w:rsidRPr="009F5FF8">
        <w:rPr>
          <w:rFonts w:ascii="Cambria" w:hAnsi="Cambria" w:cs="Arial"/>
          <w:sz w:val="22"/>
          <w:szCs w:val="20"/>
        </w:rPr>
        <w:t>Provide a statement about the main objectives and activities in research over the next five years. The panel’s attention should be drawn to ongoing research work that is not producing immediate visible outcomes.</w:t>
      </w:r>
    </w:p>
    <w:p w:rsidR="00C22DF7" w:rsidRPr="009F5FF8" w:rsidRDefault="00C22DF7" w:rsidP="00C22DF7">
      <w:pPr>
        <w:spacing w:before="60" w:after="60"/>
        <w:ind w:left="360"/>
        <w:rPr>
          <w:rFonts w:asciiTheme="majorHAnsi" w:hAnsiTheme="majorHAnsi" w:cs="Arial"/>
          <w:sz w:val="22"/>
          <w:szCs w:val="20"/>
        </w:rPr>
      </w:pPr>
    </w:p>
    <w:p w:rsidR="00C22DF7" w:rsidRPr="00B546B3" w:rsidRDefault="00C22DF7" w:rsidP="00C22DF7">
      <w:pPr>
        <w:pStyle w:val="Heading2"/>
        <w:pBdr>
          <w:top w:val="none" w:sz="0" w:space="0" w:color="auto"/>
          <w:bottom w:val="none" w:sz="0" w:space="0" w:color="auto"/>
        </w:pBdr>
        <w:shd w:val="clear" w:color="auto" w:fill="auto"/>
        <w:spacing w:before="0" w:after="0"/>
        <w:rPr>
          <w:rFonts w:ascii="Cambria" w:hAnsi="Cambria" w:cs="Arial"/>
          <w:color w:val="000000" w:themeColor="text1"/>
          <w:sz w:val="22"/>
        </w:rPr>
      </w:pPr>
      <w:bookmarkStart w:id="3" w:name="_Toc62030056"/>
      <w:bookmarkStart w:id="4" w:name="_Toc332023549"/>
      <w:bookmarkStart w:id="5" w:name="_Toc332026911"/>
      <w:r w:rsidRPr="00B546B3">
        <w:rPr>
          <w:rFonts w:ascii="Cambria" w:hAnsi="Cambria" w:cs="Arial"/>
          <w:color w:val="000000" w:themeColor="text1"/>
          <w:sz w:val="22"/>
        </w:rPr>
        <w:lastRenderedPageBreak/>
        <w:t>Questions on quality of research output</w:t>
      </w:r>
      <w:bookmarkEnd w:id="3"/>
      <w:bookmarkEnd w:id="4"/>
      <w:bookmarkEnd w:id="5"/>
    </w:p>
    <w:p w:rsidR="00C22DF7" w:rsidRPr="00B546B3" w:rsidRDefault="00C22DF7" w:rsidP="00C22DF7">
      <w:pPr>
        <w:rPr>
          <w:color w:val="5B9BD5" w:themeColor="accent1"/>
        </w:rPr>
      </w:pPr>
    </w:p>
    <w:p w:rsidR="00C22DF7" w:rsidRPr="009F5FF8" w:rsidRDefault="00C22DF7" w:rsidP="00C22DF7">
      <w:pPr>
        <w:numPr>
          <w:ilvl w:val="0"/>
          <w:numId w:val="2"/>
        </w:numPr>
        <w:tabs>
          <w:tab w:val="clear" w:pos="360"/>
          <w:tab w:val="num" w:pos="567"/>
        </w:tabs>
        <w:spacing w:before="60" w:after="60"/>
        <w:ind w:left="357" w:hanging="357"/>
        <w:rPr>
          <w:rFonts w:ascii="Cambria" w:hAnsi="Cambria" w:cs="Arial"/>
          <w:sz w:val="22"/>
          <w:szCs w:val="20"/>
        </w:rPr>
      </w:pPr>
      <w:r w:rsidRPr="009F5FF8">
        <w:rPr>
          <w:rFonts w:ascii="Cambria" w:hAnsi="Cambria" w:cs="Arial"/>
          <w:sz w:val="22"/>
          <w:szCs w:val="20"/>
        </w:rPr>
        <w:t xml:space="preserve">What counts as ‘research output’ in the context of this research grouping’s review? (Books, journals, patents, reports, materials, images, devices, performances etc.) </w:t>
      </w:r>
    </w:p>
    <w:p w:rsidR="00C22DF7" w:rsidRPr="009F5FF8" w:rsidRDefault="00C22DF7" w:rsidP="00C22DF7">
      <w:pPr>
        <w:numPr>
          <w:ilvl w:val="0"/>
          <w:numId w:val="2"/>
        </w:numPr>
        <w:tabs>
          <w:tab w:val="clear" w:pos="360"/>
          <w:tab w:val="num" w:pos="567"/>
        </w:tabs>
        <w:spacing w:before="60" w:after="60"/>
        <w:ind w:left="357" w:hanging="357"/>
        <w:rPr>
          <w:rFonts w:ascii="Cambria" w:hAnsi="Cambria" w:cs="Arial"/>
          <w:sz w:val="22"/>
          <w:szCs w:val="20"/>
        </w:rPr>
      </w:pPr>
      <w:r w:rsidRPr="009F5FF8">
        <w:rPr>
          <w:rFonts w:ascii="Cambria" w:hAnsi="Cambria" w:cs="Arial"/>
          <w:sz w:val="22"/>
          <w:szCs w:val="20"/>
        </w:rPr>
        <w:t>What self-defined goals and criteria have been established for the research activities of this research grouping’s review?</w:t>
      </w:r>
    </w:p>
    <w:p w:rsidR="00C22DF7" w:rsidRPr="009F5FF8" w:rsidRDefault="00C22DF7" w:rsidP="00C22DF7">
      <w:pPr>
        <w:numPr>
          <w:ilvl w:val="0"/>
          <w:numId w:val="2"/>
        </w:numPr>
        <w:tabs>
          <w:tab w:val="clear" w:pos="360"/>
          <w:tab w:val="num" w:pos="567"/>
        </w:tabs>
        <w:spacing w:before="60" w:after="60"/>
        <w:ind w:left="357" w:hanging="357"/>
        <w:rPr>
          <w:rFonts w:ascii="Cambria" w:hAnsi="Cambria" w:cs="Arial"/>
          <w:sz w:val="22"/>
          <w:szCs w:val="20"/>
        </w:rPr>
      </w:pPr>
      <w:r w:rsidRPr="009F5FF8">
        <w:rPr>
          <w:rFonts w:ascii="Cambria" w:hAnsi="Cambria" w:cs="Arial"/>
          <w:sz w:val="22"/>
          <w:szCs w:val="20"/>
        </w:rPr>
        <w:t>What measures of quality are applicable in your context (and what debates typically attend these measures)?</w:t>
      </w:r>
    </w:p>
    <w:p w:rsidR="00C22DF7" w:rsidRPr="009F5FF8" w:rsidRDefault="00C22DF7" w:rsidP="00C22DF7">
      <w:pPr>
        <w:numPr>
          <w:ilvl w:val="0"/>
          <w:numId w:val="2"/>
        </w:numPr>
        <w:tabs>
          <w:tab w:val="clear" w:pos="360"/>
          <w:tab w:val="num" w:pos="567"/>
        </w:tabs>
        <w:spacing w:before="60" w:after="60"/>
        <w:ind w:left="357" w:hanging="357"/>
        <w:rPr>
          <w:rFonts w:ascii="Cambria" w:hAnsi="Cambria" w:cs="Arial"/>
          <w:sz w:val="22"/>
          <w:szCs w:val="20"/>
        </w:rPr>
      </w:pPr>
      <w:r w:rsidRPr="009F5FF8">
        <w:rPr>
          <w:rFonts w:ascii="Cambria" w:hAnsi="Cambria" w:cs="Arial"/>
          <w:sz w:val="22"/>
          <w:szCs w:val="20"/>
        </w:rPr>
        <w:t>How does your research grouping’s output fare in terms of these goals, criteria and measures?</w:t>
      </w:r>
    </w:p>
    <w:p w:rsidR="00C22DF7" w:rsidRPr="009F5FF8" w:rsidRDefault="00C22DF7" w:rsidP="00C22DF7">
      <w:pPr>
        <w:numPr>
          <w:ilvl w:val="0"/>
          <w:numId w:val="2"/>
        </w:numPr>
        <w:tabs>
          <w:tab w:val="clear" w:pos="360"/>
          <w:tab w:val="num" w:pos="567"/>
        </w:tabs>
        <w:spacing w:before="60" w:after="60"/>
        <w:ind w:left="357" w:hanging="357"/>
        <w:rPr>
          <w:rFonts w:ascii="Cambria" w:hAnsi="Cambria" w:cs="Arial"/>
          <w:sz w:val="22"/>
          <w:szCs w:val="20"/>
        </w:rPr>
      </w:pPr>
      <w:r w:rsidRPr="009F5FF8">
        <w:rPr>
          <w:rFonts w:ascii="Cambria" w:hAnsi="Cambria" w:cs="Arial"/>
          <w:sz w:val="22"/>
          <w:szCs w:val="20"/>
        </w:rPr>
        <w:t>What conditions contribute to your current output profile?</w:t>
      </w:r>
    </w:p>
    <w:p w:rsidR="00C22DF7" w:rsidRPr="009F5FF8" w:rsidRDefault="00C22DF7" w:rsidP="00C22DF7">
      <w:pPr>
        <w:numPr>
          <w:ilvl w:val="0"/>
          <w:numId w:val="2"/>
        </w:numPr>
        <w:ind w:left="357" w:hanging="357"/>
        <w:rPr>
          <w:rFonts w:ascii="Cambria" w:hAnsi="Cambria" w:cs="Arial"/>
          <w:sz w:val="22"/>
          <w:szCs w:val="20"/>
        </w:rPr>
      </w:pPr>
      <w:r w:rsidRPr="009F5FF8">
        <w:rPr>
          <w:rFonts w:ascii="Cambria" w:hAnsi="Cambria" w:cs="Arial"/>
          <w:sz w:val="22"/>
          <w:szCs w:val="20"/>
        </w:rPr>
        <w:t>What initiatives are underway, or are planned, to further strengthen the quality of your output in terms of these measures?</w:t>
      </w:r>
    </w:p>
    <w:p w:rsidR="00C22DF7" w:rsidRPr="006305D6" w:rsidRDefault="00C22DF7" w:rsidP="00C22DF7">
      <w:pPr>
        <w:pStyle w:val="Heading2"/>
        <w:pBdr>
          <w:top w:val="none" w:sz="0" w:space="0" w:color="auto"/>
          <w:bottom w:val="none" w:sz="0" w:space="0" w:color="auto"/>
        </w:pBdr>
        <w:shd w:val="clear" w:color="auto" w:fill="auto"/>
        <w:spacing w:after="240"/>
        <w:rPr>
          <w:rFonts w:ascii="Cambria" w:hAnsi="Cambria" w:cs="Arial"/>
          <w:sz w:val="22"/>
        </w:rPr>
      </w:pPr>
      <w:bookmarkStart w:id="6" w:name="_Toc62030057"/>
      <w:bookmarkStart w:id="7" w:name="_Toc332023550"/>
      <w:bookmarkStart w:id="8" w:name="_Toc332026912"/>
      <w:r w:rsidRPr="006305D6">
        <w:rPr>
          <w:rFonts w:ascii="Cambria" w:hAnsi="Cambria" w:cs="Arial"/>
          <w:sz w:val="22"/>
        </w:rPr>
        <w:t>Questions on the development of research capacity</w:t>
      </w:r>
      <w:bookmarkEnd w:id="6"/>
      <w:bookmarkEnd w:id="7"/>
      <w:bookmarkEnd w:id="8"/>
    </w:p>
    <w:p w:rsidR="00C22DF7" w:rsidRPr="009F5FF8" w:rsidRDefault="00C22DF7" w:rsidP="00C22DF7">
      <w:pPr>
        <w:pStyle w:val="BodyText2"/>
        <w:numPr>
          <w:ilvl w:val="0"/>
          <w:numId w:val="1"/>
        </w:numPr>
        <w:spacing w:before="60" w:after="60"/>
        <w:ind w:left="357" w:hanging="357"/>
        <w:rPr>
          <w:rFonts w:ascii="Cambria" w:hAnsi="Cambria" w:cs="Arial"/>
          <w:szCs w:val="20"/>
        </w:rPr>
      </w:pPr>
      <w:r w:rsidRPr="009F5FF8">
        <w:rPr>
          <w:rFonts w:ascii="Cambria" w:hAnsi="Cambria" w:cs="Arial"/>
          <w:szCs w:val="20"/>
        </w:rPr>
        <w:t>What developmental goals does this research grouping have for future research projects or directions?</w:t>
      </w:r>
    </w:p>
    <w:p w:rsidR="00C22DF7" w:rsidRPr="009F5FF8" w:rsidRDefault="00C22DF7" w:rsidP="00C22DF7">
      <w:pPr>
        <w:numPr>
          <w:ilvl w:val="0"/>
          <w:numId w:val="1"/>
        </w:numPr>
        <w:spacing w:before="60" w:after="60"/>
        <w:ind w:left="357" w:hanging="357"/>
        <w:rPr>
          <w:rFonts w:ascii="Cambria" w:hAnsi="Cambria" w:cs="Arial"/>
          <w:sz w:val="22"/>
          <w:szCs w:val="20"/>
        </w:rPr>
      </w:pPr>
      <w:r w:rsidRPr="009F5FF8">
        <w:rPr>
          <w:rFonts w:ascii="Cambria" w:hAnsi="Cambria" w:cs="Arial"/>
          <w:sz w:val="22"/>
          <w:szCs w:val="20"/>
        </w:rPr>
        <w:t>What is the current profile of researchers in this research grouping in terms of qualifications and track record?</w:t>
      </w:r>
    </w:p>
    <w:p w:rsidR="00C22DF7" w:rsidRPr="009F5FF8" w:rsidRDefault="00C22DF7" w:rsidP="00C22DF7">
      <w:pPr>
        <w:numPr>
          <w:ilvl w:val="0"/>
          <w:numId w:val="1"/>
        </w:numPr>
        <w:spacing w:before="60" w:after="60"/>
        <w:ind w:left="357" w:hanging="357"/>
        <w:rPr>
          <w:rFonts w:ascii="Cambria" w:hAnsi="Cambria" w:cs="Arial"/>
          <w:sz w:val="22"/>
          <w:szCs w:val="20"/>
        </w:rPr>
      </w:pPr>
      <w:r w:rsidRPr="009F5FF8">
        <w:rPr>
          <w:rFonts w:ascii="Cambria" w:hAnsi="Cambria" w:cs="Arial"/>
          <w:sz w:val="22"/>
          <w:szCs w:val="20"/>
        </w:rPr>
        <w:t>What goals does this research grouping have in terms of this profile (e.g. succession planning, capacity gaps, equity issues etc.), and how are these related to broader institutional or national goals?</w:t>
      </w:r>
    </w:p>
    <w:p w:rsidR="00C22DF7" w:rsidRPr="009F5FF8" w:rsidRDefault="00C22DF7" w:rsidP="00C22DF7">
      <w:pPr>
        <w:numPr>
          <w:ilvl w:val="0"/>
          <w:numId w:val="1"/>
        </w:numPr>
        <w:spacing w:before="60" w:after="60"/>
        <w:ind w:left="357" w:hanging="357"/>
        <w:rPr>
          <w:rFonts w:ascii="Cambria" w:hAnsi="Cambria" w:cs="Arial"/>
          <w:sz w:val="22"/>
          <w:szCs w:val="20"/>
        </w:rPr>
      </w:pPr>
      <w:r w:rsidRPr="009F5FF8">
        <w:rPr>
          <w:rFonts w:ascii="Cambria" w:hAnsi="Cambria" w:cs="Arial"/>
          <w:sz w:val="22"/>
          <w:szCs w:val="20"/>
        </w:rPr>
        <w:t>What initiatives are underway, or are planned, to address the capacity developmental goals of the research grouping?</w:t>
      </w:r>
    </w:p>
    <w:p w:rsidR="00C22DF7" w:rsidRPr="009F5FF8" w:rsidRDefault="00C22DF7" w:rsidP="00C22DF7">
      <w:pPr>
        <w:numPr>
          <w:ilvl w:val="0"/>
          <w:numId w:val="1"/>
        </w:numPr>
        <w:spacing w:before="60" w:after="60"/>
        <w:ind w:left="357" w:hanging="357"/>
        <w:rPr>
          <w:rFonts w:ascii="Cambria" w:hAnsi="Cambria" w:cs="Arial"/>
          <w:sz w:val="22"/>
          <w:szCs w:val="20"/>
        </w:rPr>
      </w:pPr>
      <w:r w:rsidRPr="009F5FF8">
        <w:rPr>
          <w:rFonts w:ascii="Cambria" w:hAnsi="Cambria" w:cs="Arial"/>
          <w:sz w:val="22"/>
          <w:szCs w:val="20"/>
        </w:rPr>
        <w:t>What conditions currently support or frustrate the rollout of capacity development initiatives?</w:t>
      </w:r>
    </w:p>
    <w:p w:rsidR="00C22DF7" w:rsidRPr="009F5FF8" w:rsidRDefault="00C22DF7" w:rsidP="00C22DF7">
      <w:pPr>
        <w:pStyle w:val="ListParagraph"/>
        <w:numPr>
          <w:ilvl w:val="0"/>
          <w:numId w:val="1"/>
        </w:numPr>
        <w:rPr>
          <w:rFonts w:ascii="Cambria" w:hAnsi="Cambria"/>
          <w:sz w:val="22"/>
          <w:szCs w:val="20"/>
        </w:rPr>
      </w:pPr>
      <w:r w:rsidRPr="009F5FF8">
        <w:rPr>
          <w:rFonts w:ascii="Cambria" w:hAnsi="Cambria" w:cs="Arial"/>
          <w:sz w:val="22"/>
          <w:szCs w:val="20"/>
        </w:rPr>
        <w:t xml:space="preserve">Is there a succession plan in place?     </w:t>
      </w:r>
    </w:p>
    <w:p w:rsidR="00C22DF7" w:rsidRPr="009F5FF8" w:rsidRDefault="00C22DF7" w:rsidP="00C22DF7">
      <w:pPr>
        <w:tabs>
          <w:tab w:val="left" w:pos="709"/>
        </w:tabs>
        <w:rPr>
          <w:rFonts w:ascii="Cambria" w:hAnsi="Cambria" w:cs="Arial"/>
          <w:sz w:val="22"/>
          <w:szCs w:val="20"/>
        </w:rPr>
      </w:pPr>
    </w:p>
    <w:p w:rsidR="00C22DF7" w:rsidRPr="009F5FF8" w:rsidRDefault="00C22DF7" w:rsidP="00C22DF7">
      <w:pPr>
        <w:tabs>
          <w:tab w:val="left" w:pos="709"/>
        </w:tabs>
        <w:rPr>
          <w:rFonts w:ascii="Cambria" w:hAnsi="Cambria" w:cs="Arial"/>
          <w:sz w:val="22"/>
          <w:szCs w:val="20"/>
        </w:rPr>
      </w:pPr>
      <w:r w:rsidRPr="009F5FF8">
        <w:rPr>
          <w:rFonts w:ascii="Cambria" w:hAnsi="Cambria" w:cs="Arial"/>
          <w:b/>
          <w:sz w:val="22"/>
          <w:szCs w:val="20"/>
        </w:rPr>
        <w:t>NOTE:</w:t>
      </w:r>
      <w:r w:rsidRPr="009F5FF8">
        <w:rPr>
          <w:rFonts w:ascii="Cambria" w:hAnsi="Cambria" w:cs="Arial"/>
          <w:sz w:val="22"/>
          <w:szCs w:val="20"/>
        </w:rPr>
        <w:t xml:space="preserve"> In cases where there is not much critical mass and the existence of a unit depends on the research interest of the director, it is acceptable not to have a succession plan in place, on condition that the relevant Faculty accepts that the unit will be de-credited when the leadership retires or leaves the institution. </w:t>
      </w:r>
    </w:p>
    <w:p w:rsidR="00C22DF7" w:rsidRPr="009F5FF8" w:rsidRDefault="00C22DF7" w:rsidP="00C22DF7">
      <w:pPr>
        <w:rPr>
          <w:rFonts w:ascii="Cambria" w:hAnsi="Cambria" w:cs="Arial"/>
          <w:sz w:val="22"/>
          <w:szCs w:val="20"/>
        </w:rPr>
      </w:pPr>
    </w:p>
    <w:p w:rsidR="00C22DF7" w:rsidRPr="009F5FF8" w:rsidRDefault="00C22DF7" w:rsidP="00C22DF7">
      <w:pPr>
        <w:rPr>
          <w:rFonts w:ascii="Cambria" w:hAnsi="Cambria" w:cs="Arial"/>
          <w:sz w:val="22"/>
          <w:szCs w:val="20"/>
        </w:rPr>
      </w:pPr>
      <w:r w:rsidRPr="009F5FF8">
        <w:rPr>
          <w:rFonts w:ascii="Cambria" w:hAnsi="Cambria" w:cs="Arial"/>
          <w:sz w:val="22"/>
          <w:szCs w:val="20"/>
        </w:rPr>
        <w:t xml:space="preserve">Research groupings under review may want to comment on how they fare in terms of a combination of the following evaluation criteria, which are based on existing practice as well as on </w:t>
      </w:r>
      <w:r>
        <w:rPr>
          <w:rFonts w:ascii="Cambria" w:hAnsi="Cambria" w:cs="Arial"/>
          <w:sz w:val="22"/>
          <w:szCs w:val="20"/>
        </w:rPr>
        <w:t xml:space="preserve">international </w:t>
      </w:r>
      <w:r w:rsidRPr="009F5FF8">
        <w:rPr>
          <w:rFonts w:ascii="Cambria" w:hAnsi="Cambria" w:cs="Arial"/>
          <w:sz w:val="22"/>
          <w:szCs w:val="20"/>
        </w:rPr>
        <w:t xml:space="preserve">examples of good practice. We acknowledge that the following approaches may not be universally applicable and that considerable debate exists over the use of these measures. </w:t>
      </w:r>
    </w:p>
    <w:p w:rsidR="00C22DF7" w:rsidRPr="009F5FF8" w:rsidRDefault="00C22DF7" w:rsidP="00C22DF7">
      <w:pPr>
        <w:rPr>
          <w:rFonts w:ascii="Cambria" w:hAnsi="Cambria" w:cs="Arial"/>
          <w:sz w:val="22"/>
          <w:szCs w:val="20"/>
        </w:rPr>
      </w:pPr>
    </w:p>
    <w:p w:rsidR="00C22DF7" w:rsidRPr="009F5FF8" w:rsidRDefault="00C22DF7" w:rsidP="00C22DF7">
      <w:pPr>
        <w:rPr>
          <w:rFonts w:ascii="Cambria" w:hAnsi="Cambria" w:cs="Arial"/>
          <w:sz w:val="22"/>
          <w:szCs w:val="20"/>
        </w:rPr>
      </w:pPr>
      <w:r w:rsidRPr="009F5FF8">
        <w:rPr>
          <w:rFonts w:ascii="Cambria" w:hAnsi="Cambria" w:cs="Arial"/>
          <w:sz w:val="22"/>
          <w:szCs w:val="20"/>
        </w:rPr>
        <w:t xml:space="preserve">It would be important for research groupings under review to show how they are taking these debates forward in their own context of research:  </w:t>
      </w:r>
    </w:p>
    <w:p w:rsidR="00C22DF7" w:rsidRPr="009F5FF8" w:rsidRDefault="00C22DF7" w:rsidP="00C22DF7">
      <w:pPr>
        <w:ind w:left="357" w:hanging="357"/>
        <w:outlineLvl w:val="1"/>
        <w:rPr>
          <w:rFonts w:ascii="Cambria" w:hAnsi="Cambria" w:cs="Arial"/>
          <w:sz w:val="22"/>
          <w:szCs w:val="20"/>
        </w:rPr>
      </w:pPr>
    </w:p>
    <w:p w:rsidR="00C22DF7" w:rsidRDefault="00C22DF7" w:rsidP="00C22DF7">
      <w:pPr>
        <w:numPr>
          <w:ilvl w:val="0"/>
          <w:numId w:val="4"/>
        </w:numPr>
        <w:tabs>
          <w:tab w:val="clear" w:pos="720"/>
          <w:tab w:val="left" w:pos="284"/>
          <w:tab w:val="num" w:pos="360"/>
        </w:tabs>
        <w:ind w:left="357" w:hanging="357"/>
        <w:outlineLvl w:val="1"/>
        <w:rPr>
          <w:rFonts w:ascii="Cambria" w:hAnsi="Cambria" w:cs="Arial"/>
          <w:sz w:val="22"/>
          <w:szCs w:val="20"/>
        </w:rPr>
      </w:pPr>
      <w:r>
        <w:rPr>
          <w:rFonts w:ascii="Cambria" w:hAnsi="Cambria" w:cs="Arial"/>
          <w:sz w:val="22"/>
          <w:szCs w:val="20"/>
        </w:rPr>
        <w:t xml:space="preserve"> </w:t>
      </w:r>
      <w:r w:rsidRPr="009F5FF8">
        <w:rPr>
          <w:rFonts w:ascii="Cambria" w:hAnsi="Cambria" w:cs="Arial"/>
          <w:sz w:val="22"/>
          <w:szCs w:val="20"/>
        </w:rPr>
        <w:t>Quality of journal publications and other research outputs using appropriate international mechanisms of measure;</w:t>
      </w:r>
    </w:p>
    <w:p w:rsidR="00C22DF7" w:rsidRDefault="00C22DF7" w:rsidP="00C22DF7">
      <w:pPr>
        <w:numPr>
          <w:ilvl w:val="0"/>
          <w:numId w:val="4"/>
        </w:numPr>
        <w:tabs>
          <w:tab w:val="clear" w:pos="720"/>
          <w:tab w:val="left" w:pos="284"/>
          <w:tab w:val="num" w:pos="360"/>
        </w:tabs>
        <w:ind w:left="357" w:hanging="357"/>
        <w:outlineLvl w:val="1"/>
        <w:rPr>
          <w:rFonts w:ascii="Cambria" w:hAnsi="Cambria" w:cs="Arial"/>
          <w:sz w:val="22"/>
          <w:szCs w:val="20"/>
        </w:rPr>
      </w:pPr>
      <w:r>
        <w:rPr>
          <w:rFonts w:ascii="Cambria" w:hAnsi="Cambria" w:cs="Arial"/>
          <w:sz w:val="22"/>
          <w:szCs w:val="20"/>
        </w:rPr>
        <w:t xml:space="preserve"> Social impact of the research and how this is measured / evaluated. </w:t>
      </w:r>
    </w:p>
    <w:p w:rsidR="00C22DF7" w:rsidRPr="00545A54" w:rsidRDefault="00C22DF7" w:rsidP="00C22DF7">
      <w:pPr>
        <w:numPr>
          <w:ilvl w:val="0"/>
          <w:numId w:val="4"/>
        </w:numPr>
        <w:tabs>
          <w:tab w:val="clear" w:pos="720"/>
          <w:tab w:val="left" w:pos="284"/>
          <w:tab w:val="num" w:pos="360"/>
        </w:tabs>
        <w:ind w:left="357" w:hanging="357"/>
        <w:outlineLvl w:val="1"/>
        <w:rPr>
          <w:rFonts w:ascii="Cambria" w:hAnsi="Cambria" w:cs="Arial"/>
          <w:sz w:val="22"/>
          <w:szCs w:val="20"/>
        </w:rPr>
      </w:pPr>
      <w:r>
        <w:rPr>
          <w:rFonts w:ascii="Cambria" w:hAnsi="Cambria" w:cs="Arial"/>
          <w:sz w:val="22"/>
          <w:szCs w:val="20"/>
        </w:rPr>
        <w:t xml:space="preserve"> Promotion of engaged scholarship as it relates to research, and ways in which this is embedded in collaboration and postgraduate training.  </w:t>
      </w:r>
    </w:p>
    <w:p w:rsidR="00C22DF7" w:rsidRPr="009F5FF8" w:rsidRDefault="00C22DF7" w:rsidP="00C22DF7">
      <w:pPr>
        <w:numPr>
          <w:ilvl w:val="0"/>
          <w:numId w:val="4"/>
        </w:numPr>
        <w:tabs>
          <w:tab w:val="clear" w:pos="720"/>
          <w:tab w:val="num" w:pos="360"/>
        </w:tabs>
        <w:ind w:left="357" w:hanging="357"/>
        <w:outlineLvl w:val="1"/>
        <w:rPr>
          <w:rFonts w:ascii="Cambria" w:hAnsi="Cambria" w:cs="Arial"/>
          <w:sz w:val="22"/>
          <w:szCs w:val="20"/>
        </w:rPr>
      </w:pPr>
      <w:r w:rsidRPr="009F5FF8">
        <w:rPr>
          <w:rFonts w:ascii="Cambria" w:hAnsi="Cambria" w:cs="Arial"/>
          <w:sz w:val="22"/>
          <w:szCs w:val="20"/>
        </w:rPr>
        <w:t>Quantitative assessment to measure the number of research outputs as with the DHET system for subsidy purposes;</w:t>
      </w:r>
    </w:p>
    <w:p w:rsidR="00C22DF7" w:rsidRPr="009F5FF8" w:rsidRDefault="00C22DF7" w:rsidP="00C22DF7">
      <w:pPr>
        <w:numPr>
          <w:ilvl w:val="0"/>
          <w:numId w:val="4"/>
        </w:numPr>
        <w:tabs>
          <w:tab w:val="clear" w:pos="720"/>
          <w:tab w:val="num" w:pos="360"/>
        </w:tabs>
        <w:ind w:left="357" w:hanging="357"/>
        <w:outlineLvl w:val="1"/>
        <w:rPr>
          <w:rFonts w:ascii="Cambria" w:hAnsi="Cambria" w:cs="Arial"/>
          <w:sz w:val="22"/>
          <w:szCs w:val="20"/>
        </w:rPr>
      </w:pPr>
      <w:r w:rsidRPr="009F5FF8">
        <w:rPr>
          <w:rFonts w:ascii="Cambria" w:hAnsi="Cambria" w:cs="Arial"/>
          <w:sz w:val="22"/>
          <w:szCs w:val="20"/>
        </w:rPr>
        <w:lastRenderedPageBreak/>
        <w:t>NRF rating of academics, across all disciplines;</w:t>
      </w:r>
    </w:p>
    <w:p w:rsidR="00C22DF7" w:rsidRPr="009F5FF8" w:rsidRDefault="00C22DF7" w:rsidP="00C22DF7">
      <w:pPr>
        <w:numPr>
          <w:ilvl w:val="0"/>
          <w:numId w:val="4"/>
        </w:numPr>
        <w:tabs>
          <w:tab w:val="clear" w:pos="720"/>
          <w:tab w:val="num" w:pos="360"/>
        </w:tabs>
        <w:ind w:left="357" w:hanging="357"/>
        <w:outlineLvl w:val="1"/>
        <w:rPr>
          <w:rFonts w:ascii="Cambria" w:hAnsi="Cambria" w:cs="Arial"/>
          <w:sz w:val="22"/>
          <w:szCs w:val="20"/>
        </w:rPr>
      </w:pPr>
      <w:r w:rsidRPr="009F5FF8">
        <w:rPr>
          <w:rFonts w:ascii="Cambria" w:hAnsi="Cambria" w:cs="Arial"/>
          <w:sz w:val="22"/>
          <w:szCs w:val="20"/>
        </w:rPr>
        <w:t>Level of collaborative work, nationally and internationally;</w:t>
      </w:r>
    </w:p>
    <w:p w:rsidR="00C22DF7" w:rsidRPr="009F5FF8" w:rsidRDefault="00C22DF7" w:rsidP="00C22DF7">
      <w:pPr>
        <w:numPr>
          <w:ilvl w:val="0"/>
          <w:numId w:val="4"/>
        </w:numPr>
        <w:tabs>
          <w:tab w:val="clear" w:pos="720"/>
          <w:tab w:val="num" w:pos="360"/>
        </w:tabs>
        <w:ind w:left="357" w:hanging="357"/>
        <w:outlineLvl w:val="1"/>
        <w:rPr>
          <w:rFonts w:ascii="Cambria" w:hAnsi="Cambria" w:cs="Arial"/>
          <w:sz w:val="22"/>
          <w:szCs w:val="20"/>
        </w:rPr>
      </w:pPr>
      <w:r w:rsidRPr="009F5FF8">
        <w:rPr>
          <w:rFonts w:ascii="Cambria" w:hAnsi="Cambria" w:cs="Arial"/>
          <w:sz w:val="22"/>
          <w:szCs w:val="20"/>
        </w:rPr>
        <w:t xml:space="preserve">Level of relationship established through research with industry, civil society and government departments; </w:t>
      </w:r>
    </w:p>
    <w:p w:rsidR="00C22DF7" w:rsidRPr="009F5FF8" w:rsidRDefault="00C22DF7" w:rsidP="00C22DF7">
      <w:pPr>
        <w:numPr>
          <w:ilvl w:val="0"/>
          <w:numId w:val="4"/>
        </w:numPr>
        <w:tabs>
          <w:tab w:val="clear" w:pos="720"/>
          <w:tab w:val="num" w:pos="360"/>
        </w:tabs>
        <w:ind w:left="357" w:hanging="357"/>
        <w:outlineLvl w:val="1"/>
        <w:rPr>
          <w:rFonts w:ascii="Cambria" w:hAnsi="Cambria" w:cs="Arial"/>
          <w:sz w:val="22"/>
          <w:szCs w:val="20"/>
        </w:rPr>
      </w:pPr>
      <w:r w:rsidRPr="009F5FF8">
        <w:rPr>
          <w:rFonts w:ascii="Cambria" w:hAnsi="Cambria" w:cs="Arial"/>
          <w:sz w:val="22"/>
          <w:szCs w:val="20"/>
        </w:rPr>
        <w:t xml:space="preserve">The critical mass of researchers, postgraduates and postdoctoral fellows within a specific research field; </w:t>
      </w:r>
    </w:p>
    <w:p w:rsidR="00C22DF7" w:rsidRPr="009F5FF8" w:rsidRDefault="00C22DF7" w:rsidP="00C22DF7">
      <w:pPr>
        <w:numPr>
          <w:ilvl w:val="0"/>
          <w:numId w:val="3"/>
        </w:numPr>
        <w:tabs>
          <w:tab w:val="clear" w:pos="720"/>
          <w:tab w:val="num" w:pos="360"/>
        </w:tabs>
        <w:ind w:left="357" w:hanging="357"/>
        <w:outlineLvl w:val="1"/>
        <w:rPr>
          <w:rFonts w:ascii="Cambria" w:hAnsi="Cambria" w:cs="Arial"/>
          <w:sz w:val="22"/>
          <w:szCs w:val="20"/>
        </w:rPr>
      </w:pPr>
      <w:r w:rsidRPr="009F5FF8">
        <w:rPr>
          <w:rFonts w:ascii="Cambria" w:hAnsi="Cambria" w:cs="Arial"/>
          <w:sz w:val="22"/>
          <w:szCs w:val="20"/>
        </w:rPr>
        <w:t>Income generated through appropriately-costed contracts; and</w:t>
      </w:r>
    </w:p>
    <w:p w:rsidR="00D54EC1" w:rsidRPr="00C22DF7" w:rsidRDefault="00C22DF7" w:rsidP="00C22DF7">
      <w:pPr>
        <w:numPr>
          <w:ilvl w:val="0"/>
          <w:numId w:val="3"/>
        </w:numPr>
        <w:tabs>
          <w:tab w:val="clear" w:pos="720"/>
          <w:tab w:val="num" w:pos="360"/>
        </w:tabs>
        <w:ind w:left="357" w:hanging="357"/>
        <w:outlineLvl w:val="1"/>
        <w:rPr>
          <w:rFonts w:ascii="Cambria" w:hAnsi="Cambria" w:cs="Arial"/>
          <w:sz w:val="22"/>
          <w:szCs w:val="20"/>
        </w:rPr>
      </w:pPr>
      <w:r w:rsidRPr="009F5FF8">
        <w:rPr>
          <w:rFonts w:ascii="Cambria" w:hAnsi="Cambria" w:cs="Arial"/>
          <w:sz w:val="22"/>
          <w:szCs w:val="20"/>
        </w:rPr>
        <w:t>Internal and external funding</w:t>
      </w:r>
    </w:p>
    <w:sectPr w:rsidR="00D54EC1" w:rsidRPr="00C22D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9418D"/>
    <w:multiLevelType w:val="singleLevel"/>
    <w:tmpl w:val="0B647266"/>
    <w:lvl w:ilvl="0">
      <w:start w:val="1"/>
      <w:numFmt w:val="bullet"/>
      <w:lvlText w:val=""/>
      <w:lvlJc w:val="left"/>
      <w:pPr>
        <w:tabs>
          <w:tab w:val="num" w:pos="360"/>
        </w:tabs>
        <w:ind w:left="360" w:hanging="360"/>
      </w:pPr>
      <w:rPr>
        <w:rFonts w:ascii="Symbol" w:hAnsi="Symbol" w:hint="default"/>
      </w:rPr>
    </w:lvl>
  </w:abstractNum>
  <w:abstractNum w:abstractNumId="1">
    <w:nsid w:val="294453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31460A98"/>
    <w:multiLevelType w:val="singleLevel"/>
    <w:tmpl w:val="0B647266"/>
    <w:lvl w:ilvl="0">
      <w:start w:val="1"/>
      <w:numFmt w:val="bullet"/>
      <w:lvlText w:val=""/>
      <w:lvlJc w:val="left"/>
      <w:pPr>
        <w:tabs>
          <w:tab w:val="num" w:pos="360"/>
        </w:tabs>
        <w:ind w:left="360" w:hanging="360"/>
      </w:pPr>
      <w:rPr>
        <w:rFonts w:ascii="Symbol" w:hAnsi="Symbol" w:hint="default"/>
      </w:rPr>
    </w:lvl>
  </w:abstractNum>
  <w:abstractNum w:abstractNumId="3">
    <w:nsid w:val="3C112578"/>
    <w:multiLevelType w:val="hybridMultilevel"/>
    <w:tmpl w:val="49A6D8A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4455256D"/>
    <w:multiLevelType w:val="hybridMultilevel"/>
    <w:tmpl w:val="49A6D8A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654974C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DF7"/>
    <w:rsid w:val="003333DB"/>
    <w:rsid w:val="0045367D"/>
    <w:rsid w:val="00630A59"/>
    <w:rsid w:val="00C22DF7"/>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DF7"/>
    <w:pPr>
      <w:spacing w:after="0" w:line="240" w:lineRule="auto"/>
    </w:pPr>
    <w:rPr>
      <w:rFonts w:ascii="Times New Roman" w:eastAsia="Times New Roman" w:hAnsi="Times New Roman" w:cs="Times New Roman"/>
      <w:sz w:val="24"/>
      <w:szCs w:val="24"/>
      <w:lang w:val="en-GB"/>
    </w:rPr>
  </w:style>
  <w:style w:type="paragraph" w:styleId="Heading2">
    <w:name w:val="heading 2"/>
    <w:aliases w:val="not to use for PC,postgrad headings"/>
    <w:basedOn w:val="Normal"/>
    <w:next w:val="Normal"/>
    <w:link w:val="Heading2Char"/>
    <w:qFormat/>
    <w:rsid w:val="00C22DF7"/>
    <w:pPr>
      <w:keepNext/>
      <w:pBdr>
        <w:top w:val="single" w:sz="6" w:space="1" w:color="auto"/>
        <w:bottom w:val="single" w:sz="6" w:space="1" w:color="auto"/>
      </w:pBdr>
      <w:shd w:val="pct10" w:color="auto" w:fill="auto"/>
      <w:spacing w:before="240" w:after="60"/>
      <w:outlineLvl w:val="1"/>
    </w:pPr>
    <w:rPr>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not to use for PC Char,postgrad headings Char"/>
    <w:basedOn w:val="DefaultParagraphFont"/>
    <w:link w:val="Heading2"/>
    <w:rsid w:val="00C22DF7"/>
    <w:rPr>
      <w:rFonts w:ascii="Times New Roman" w:eastAsia="Times New Roman" w:hAnsi="Times New Roman" w:cs="Times New Roman"/>
      <w:b/>
      <w:caps/>
      <w:sz w:val="24"/>
      <w:szCs w:val="20"/>
      <w:shd w:val="pct10" w:color="auto" w:fill="auto"/>
      <w:lang w:val="en-GB"/>
    </w:rPr>
  </w:style>
  <w:style w:type="paragraph" w:styleId="ListParagraph">
    <w:name w:val="List Paragraph"/>
    <w:basedOn w:val="Normal"/>
    <w:uiPriority w:val="34"/>
    <w:qFormat/>
    <w:rsid w:val="00C22DF7"/>
    <w:pPr>
      <w:ind w:left="720"/>
      <w:contextualSpacing/>
    </w:pPr>
  </w:style>
  <w:style w:type="paragraph" w:styleId="BodyText2">
    <w:name w:val="Body Text 2"/>
    <w:basedOn w:val="Normal"/>
    <w:link w:val="BodyText2Char"/>
    <w:rsid w:val="00C22DF7"/>
    <w:rPr>
      <w:rFonts w:ascii="Arial" w:hAnsi="Arial"/>
      <w:bCs/>
      <w:sz w:val="22"/>
    </w:rPr>
  </w:style>
  <w:style w:type="character" w:customStyle="1" w:styleId="BodyText2Char">
    <w:name w:val="Body Text 2 Char"/>
    <w:basedOn w:val="DefaultParagraphFont"/>
    <w:link w:val="BodyText2"/>
    <w:rsid w:val="00C22DF7"/>
    <w:rPr>
      <w:rFonts w:ascii="Arial" w:eastAsia="Times New Roman" w:hAnsi="Arial" w:cs="Times New Roman"/>
      <w:bCs/>
      <w:szCs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DF7"/>
    <w:pPr>
      <w:spacing w:after="0" w:line="240" w:lineRule="auto"/>
    </w:pPr>
    <w:rPr>
      <w:rFonts w:ascii="Times New Roman" w:eastAsia="Times New Roman" w:hAnsi="Times New Roman" w:cs="Times New Roman"/>
      <w:sz w:val="24"/>
      <w:szCs w:val="24"/>
      <w:lang w:val="en-GB"/>
    </w:rPr>
  </w:style>
  <w:style w:type="paragraph" w:styleId="Heading2">
    <w:name w:val="heading 2"/>
    <w:aliases w:val="not to use for PC,postgrad headings"/>
    <w:basedOn w:val="Normal"/>
    <w:next w:val="Normal"/>
    <w:link w:val="Heading2Char"/>
    <w:qFormat/>
    <w:rsid w:val="00C22DF7"/>
    <w:pPr>
      <w:keepNext/>
      <w:pBdr>
        <w:top w:val="single" w:sz="6" w:space="1" w:color="auto"/>
        <w:bottom w:val="single" w:sz="6" w:space="1" w:color="auto"/>
      </w:pBdr>
      <w:shd w:val="pct10" w:color="auto" w:fill="auto"/>
      <w:spacing w:before="240" w:after="60"/>
      <w:outlineLvl w:val="1"/>
    </w:pPr>
    <w:rPr>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not to use for PC Char,postgrad headings Char"/>
    <w:basedOn w:val="DefaultParagraphFont"/>
    <w:link w:val="Heading2"/>
    <w:rsid w:val="00C22DF7"/>
    <w:rPr>
      <w:rFonts w:ascii="Times New Roman" w:eastAsia="Times New Roman" w:hAnsi="Times New Roman" w:cs="Times New Roman"/>
      <w:b/>
      <w:caps/>
      <w:sz w:val="24"/>
      <w:szCs w:val="20"/>
      <w:shd w:val="pct10" w:color="auto" w:fill="auto"/>
      <w:lang w:val="en-GB"/>
    </w:rPr>
  </w:style>
  <w:style w:type="paragraph" w:styleId="ListParagraph">
    <w:name w:val="List Paragraph"/>
    <w:basedOn w:val="Normal"/>
    <w:uiPriority w:val="34"/>
    <w:qFormat/>
    <w:rsid w:val="00C22DF7"/>
    <w:pPr>
      <w:ind w:left="720"/>
      <w:contextualSpacing/>
    </w:pPr>
  </w:style>
  <w:style w:type="paragraph" w:styleId="BodyText2">
    <w:name w:val="Body Text 2"/>
    <w:basedOn w:val="Normal"/>
    <w:link w:val="BodyText2Char"/>
    <w:rsid w:val="00C22DF7"/>
    <w:rPr>
      <w:rFonts w:ascii="Arial" w:hAnsi="Arial"/>
      <w:bCs/>
      <w:sz w:val="22"/>
    </w:rPr>
  </w:style>
  <w:style w:type="character" w:customStyle="1" w:styleId="BodyText2Char">
    <w:name w:val="Body Text 2 Char"/>
    <w:basedOn w:val="DefaultParagraphFont"/>
    <w:link w:val="BodyText2"/>
    <w:rsid w:val="00C22DF7"/>
    <w:rPr>
      <w:rFonts w:ascii="Arial" w:eastAsia="Times New Roman" w:hAnsi="Arial" w:cs="Times New Roman"/>
      <w:bC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4787</Characters>
  <Application>Microsoft Macintosh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 Sonday</dc:creator>
  <cp:keywords/>
  <dc:description/>
  <cp:lastModifiedBy>Natalie Simon</cp:lastModifiedBy>
  <cp:revision>2</cp:revision>
  <dcterms:created xsi:type="dcterms:W3CDTF">2017-07-12T13:19:00Z</dcterms:created>
  <dcterms:modified xsi:type="dcterms:W3CDTF">2017-07-12T13:19:00Z</dcterms:modified>
</cp:coreProperties>
</file>